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80"/>
        <w:gridCol w:w="2197"/>
        <w:gridCol w:w="6237"/>
        <w:gridCol w:w="5670"/>
      </w:tblGrid>
      <w:tr w:rsidR="00C22578" w:rsidRPr="009B583D" w:rsidTr="00D11A08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D11A0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C22578" w:rsidRPr="009B583D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</w:tr>
      <w:tr w:rsidR="00C22578" w:rsidRPr="009B583D" w:rsidTr="00D11A08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Тренер-преподаватель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Тренер</w:t>
            </w:r>
          </w:p>
        </w:tc>
      </w:tr>
      <w:tr w:rsidR="00C22578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235871" w:rsidP="00235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Вид деятельности организации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C22578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Деятельность в области физической культуры и спорта</w:t>
            </w:r>
          </w:p>
        </w:tc>
      </w:tr>
      <w:tr w:rsidR="00C22578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235871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235871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Вид деятельности работника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Педагогический работник</w:t>
            </w:r>
          </w:p>
          <w:p w:rsidR="00BA7DB8" w:rsidRPr="009B583D" w:rsidRDefault="00BA7DB8" w:rsidP="00BA7DB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583D">
              <w:rPr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hyperlink r:id="rId7" w:history="1">
              <w:r w:rsidRPr="009B583D">
                <w:rPr>
                  <w:rFonts w:ascii="Times New Roman" w:hAnsi="Times New Roman" w:cs="Times New Roman"/>
                  <w:b w:val="0"/>
                  <w:sz w:val="24"/>
                  <w:szCs w:val="24"/>
                </w:rPr>
                <w:t>Приказ</w:t>
              </w:r>
            </w:hyperlink>
            <w:r w:rsidRPr="009B58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Минздравсоцразвития РФ от 26 августа 2010 г. </w:t>
            </w:r>
            <w:r w:rsidR="00D11A08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  <w:r w:rsidRPr="009B58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761н)</w:t>
            </w:r>
          </w:p>
          <w:p w:rsidR="00BA7DB8" w:rsidRPr="009B583D" w:rsidRDefault="00BA7DB8" w:rsidP="00BA7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BA7DB8" w:rsidP="00C22578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Работник в области физической культуры и спорта</w:t>
            </w:r>
          </w:p>
          <w:p w:rsidR="00BA7DB8" w:rsidRPr="009B583D" w:rsidRDefault="00BA7DB8" w:rsidP="00DC38FB">
            <w:pPr>
              <w:pStyle w:val="ConsPlusTitl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hyperlink r:id="rId8" w:history="1">
              <w:r w:rsidRPr="009B583D">
                <w:rPr>
                  <w:rFonts w:ascii="Times New Roman" w:hAnsi="Times New Roman" w:cs="Times New Roman"/>
                  <w:b w:val="0"/>
                  <w:sz w:val="24"/>
                  <w:szCs w:val="24"/>
                </w:rPr>
                <w:t>Приказ</w:t>
              </w:r>
            </w:hyperlink>
            <w:r w:rsidRPr="009B58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Минздравсоцразвития РФ от 15 августа 2011 г. </w:t>
            </w:r>
            <w:r w:rsidR="00D11A08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  <w:r w:rsidRPr="009B58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916н)</w:t>
            </w:r>
          </w:p>
        </w:tc>
      </w:tr>
      <w:tr w:rsidR="00C22578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235871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Квалификационные характеристики должностей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BA7DB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>Должностные обязанности: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Осуществляет набор в спортивную школу, секцию, группу спортивной и оздоровительной направленности детей и подростков, желающих заниматься физической культурой и спортом и не имеющих медицинских противопоказаний.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Отбирает наиболее перспективных обучающихся, воспитанников для их дальнейшего спортивного совершенствования.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Проводит учебно-тренировочную и воспитательную работу, используя разнообразные приемы, методы и средства обучения, современные образовательные технологии, включая информационные, а также цифровые образовательные ресурсы.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 с использованием наиболее эффективных методов спортивной подготовки обучающихся и их оздоровления.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Организует разнообразные виды деятельности обучающихся, воспитанников, в т.ч. самостоятельную, исследовательскую, проблемное обучение, ориентируясь на их личность, развитие мотивации их познавательных интересов, способностей; осуществляет связь обучения с практикой, обсуждает с обучающимися, воспитанниками актуальные события современности.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lastRenderedPageBreak/>
              <w:t xml:space="preserve">Обеспечивает и анализирует достижение и подтверждение обучающимися, воспитанниками уровней спортивной (физической) подготовки, оценивает эффективность их обучения с использованием современных информационных и компьютерных технологий, в т.ч. текстовых редакторов и электронных таблиц в своей деятельности.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Обеспечивает повышение уровня физической, теоретической, морально-волевой, технической и спортивной подготовки обучающихся, воспитанников, укрепление и охрану их здоровья в процессе занятий, безопасность учебно-тренировочного процесса.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Ведет профилактическую работу по противодействию применению обучающимися, воспитанниками различных видов допингов. Ведет систематический учет, анализ, обобщение результатов работы, в том числе и с использование электронных форм.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родителям, лицам, их заменяющим. Обеспечивает охрану жизни и здоровья обучающихся, воспитанников во время образовательного процесса.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Выполняет правила по охране труда и пожарной безопасности. 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При выполнении обязанностей старшего тренера-преподавателя наряду с выполнением обязанностей, предусмотренных по должности тренера-преподавателя, осуществляет координацию деятельности тренеров-преподавателей, других педагогических работников в проектировании развивающей образовательной среды образовательного учреждения. Оказывает методическую помощь тренерам-преподавателям, способствует обобщению их передового педагогического опыта и повышению </w:t>
            </w:r>
            <w:r w:rsidRPr="009B583D">
              <w:rPr>
                <w:rFonts w:ascii="Times New Roman" w:hAnsi="Times New Roman" w:cs="Times New Roman"/>
              </w:rPr>
              <w:lastRenderedPageBreak/>
              <w:t>квалификации, развитию их творческих инициатив.</w:t>
            </w:r>
          </w:p>
          <w:p w:rsidR="00C22578" w:rsidRPr="009B583D" w:rsidRDefault="00C22578" w:rsidP="00C2257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 xml:space="preserve"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физкультурно-спортивную, оздоровительную деятельность; </w:t>
            </w:r>
            <w:hyperlink r:id="rId9" w:history="1">
              <w:r w:rsidRPr="009B583D">
                <w:rPr>
                  <w:rFonts w:ascii="Times New Roman" w:hAnsi="Times New Roman" w:cs="Times New Roman"/>
                </w:rPr>
                <w:t>Конвенцию</w:t>
              </w:r>
            </w:hyperlink>
            <w:r w:rsidRPr="009B583D">
              <w:rPr>
                <w:rFonts w:ascii="Times New Roman" w:hAnsi="Times New Roman" w:cs="Times New Roman"/>
              </w:rPr>
              <w:t xml:space="preserve"> о правах ребенка; возрастную и специальную педагогику и психологию; физиологию, гигиену; методику преподавания; особенности физического развития обучающихся, воспитанников разного возраста; методы спортивной подготовки обучающихся, воспитанников и их оздоровления; современные педагогические технологии продуктивного, дифференцированного, развивающего обучения, реализации компетентностного подхода, основы работы с персональным компьютером, с электронной почтой и браузерами; мультимедийным оборудованием; методы убеждения, аргументации своей позиции, установления контакта с обучающимися, воспитанниками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технологии педагогической диагностики и коррекции, снятия стрессов и т.п.; правила внутреннего трудового распорядка образовательного учреждения; правила по охране труда и пожарной безопасности.</w:t>
            </w:r>
          </w:p>
          <w:p w:rsidR="00C22578" w:rsidRPr="009B583D" w:rsidRDefault="00C22578" w:rsidP="00235871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 w:cs="Times New Roman"/>
              </w:rPr>
              <w:t>Требования к квалификации. Высшее профессиональное образование или среднее профессиональное образование в области физкультуры и спорта без предъявления требований к стажу работы или высшее профессиональное образование или среднее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7DB8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lastRenderedPageBreak/>
              <w:t>Должностные обязанности: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Осуществляет подготовку спортсменов к спортивным соревнованиям, а также руководство их состязательной деятельностью для достижения спортивных результатов. 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Осуществляет подбор перспективных спортсменов в спортивную команду. 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Обеспечивает физическую, техническую, тактическую и морально-волевую подготовку спортсменов. 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Разрабатывает индивидуальные планы подготовки спортсменов (команды) согласно утвержденным планам проведения спортивных мероприятий. 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Участвует в разработке комплексной программы подготовки спортсменов спортивной команды к спортивным соревнованиям по соответствующему направлению в работе. 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Ведет учет спортивных результатов спортсменов. 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Контролирует выполнение программы подготовки спортивной команды, своевременное прохождение спортсменом допинг-контроля (в соответствии с утвержденными правилами). 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Анализирует результаты выступления спортсменов, спортивной команды на спортивных соревнованиях, вносит коррективы в их дальнейшую подготовку. 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lastRenderedPageBreak/>
              <w:t xml:space="preserve">Принимает участие в организации и проведении мероприятий, направленных на предотвращение допинга в спорте и борьбу с ним. </w:t>
            </w:r>
          </w:p>
          <w:p w:rsidR="00B76B06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Обеспечивает внедрение новейших методик подготовки спортсменов (по виду спорта) в практику тренировочного процесса. </w:t>
            </w:r>
          </w:p>
          <w:p w:rsidR="00BA7DB8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>Обеспечивает соблюдение правил по охране труда и пожарной безопасности.</w:t>
            </w:r>
          </w:p>
          <w:p w:rsidR="00BA7DB8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 xml:space="preserve">Должен знать: </w:t>
            </w:r>
            <w:hyperlink r:id="rId10" w:history="1">
              <w:r w:rsidRPr="009B583D">
                <w:rPr>
                  <w:rFonts w:ascii="Times New Roman" w:hAnsi="Times New Roman" w:cs="Times New Roman"/>
                  <w:szCs w:val="22"/>
                </w:rPr>
                <w:t>Конституцию</w:t>
              </w:r>
            </w:hyperlink>
            <w:r w:rsidRPr="009B583D">
              <w:rPr>
                <w:rFonts w:ascii="Times New Roman" w:hAnsi="Times New Roman" w:cs="Times New Roman"/>
                <w:szCs w:val="22"/>
              </w:rPr>
              <w:t xml:space="preserve"> Российской Федерации; законы и иные нормативные правовые акты, регламентирующие деятельность в области физической культуры и спорта; Олимпийскую хартию Международного олимпийского комитета; положения, правила и регламенты проведения международных спортивных соревнований, принятые международными федерациями по видам спорта; Устав Олимпийского комитета России; современные методики спортивной тренировки и соревновательной деятельности; основы спортивной медицины, медицинского контроля и способы оказания первой помощи; </w:t>
            </w:r>
            <w:hyperlink r:id="rId11" w:history="1">
              <w:r w:rsidRPr="009B583D">
                <w:rPr>
                  <w:rFonts w:ascii="Times New Roman" w:hAnsi="Times New Roman" w:cs="Times New Roman"/>
                  <w:szCs w:val="22"/>
                </w:rPr>
                <w:t>порядок</w:t>
              </w:r>
            </w:hyperlink>
            <w:r w:rsidRPr="009B583D">
              <w:rPr>
                <w:rFonts w:ascii="Times New Roman" w:hAnsi="Times New Roman" w:cs="Times New Roman"/>
                <w:szCs w:val="22"/>
              </w:rPr>
              <w:t xml:space="preserve"> допинг-контроля и </w:t>
            </w:r>
            <w:hyperlink r:id="rId12" w:history="1">
              <w:r w:rsidRPr="009B583D">
                <w:rPr>
                  <w:rFonts w:ascii="Times New Roman" w:hAnsi="Times New Roman" w:cs="Times New Roman"/>
                  <w:szCs w:val="22"/>
                </w:rPr>
                <w:t>антидопинговые правила</w:t>
              </w:r>
            </w:hyperlink>
            <w:r w:rsidRPr="009B583D">
              <w:rPr>
                <w:rFonts w:ascii="Times New Roman" w:hAnsi="Times New Roman" w:cs="Times New Roman"/>
                <w:szCs w:val="22"/>
              </w:rPr>
              <w:t>; основы психологии, педагогики, биомеханики, физиологии и гигиены спорта; методы планирования тренировочного процесса; современные методы тренировочной работы со спортсменами; методы корректировки индивидуальных планов спортсменов, составления и ведения первичной учетно-отчетной документации; нормативные документы, регламентирующие работу со служебной документацией; основы трудового законодательства; основы работы на персональном компьютере; правила по охране труда и пожарной безопасности.</w:t>
            </w:r>
          </w:p>
          <w:p w:rsidR="00BA7DB8" w:rsidRPr="009B583D" w:rsidRDefault="00BA7DB8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>Требования к квалификации. Высшее профессиональное образование или среднее профессиональное образование в области физической культуры и спорта без предъявления требований к стажу работы.</w:t>
            </w:r>
          </w:p>
          <w:p w:rsidR="00C22578" w:rsidRPr="009B583D" w:rsidRDefault="00C22578" w:rsidP="00C22578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871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871" w:rsidRPr="009B583D" w:rsidRDefault="00235871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871" w:rsidRPr="009B583D" w:rsidRDefault="00235871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Глава ТК РФ, регламентирующая деятельность работника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871" w:rsidRPr="009B583D" w:rsidRDefault="00235871" w:rsidP="0023587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583D">
              <w:rPr>
                <w:rFonts w:ascii="Times New Roman" w:hAnsi="Times New Roman" w:cs="Times New Roman"/>
              </w:rPr>
              <w:t>Глава 52. Особенности регулирования труда педагогических работников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871" w:rsidRPr="009B583D" w:rsidRDefault="009B583D" w:rsidP="00BA7D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9B583D">
              <w:rPr>
                <w:rFonts w:ascii="Times New Roman" w:hAnsi="Times New Roman" w:cs="Times New Roman"/>
                <w:szCs w:val="22"/>
              </w:rPr>
              <w:t>Глава 54.1. Особенности регулирования труда спортсменов и тренеров</w:t>
            </w:r>
          </w:p>
        </w:tc>
      </w:tr>
      <w:tr w:rsidR="00C22578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7A50C7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</w:rPr>
              <w:t>Продолжительность</w:t>
            </w:r>
            <w:r w:rsidRPr="009B583D">
              <w:rPr>
                <w:rFonts w:ascii="Times New Roman" w:hAnsi="Times New Roman"/>
                <w:sz w:val="24"/>
                <w:szCs w:val="24"/>
              </w:rPr>
              <w:t xml:space="preserve"> рабочей недели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Не более 36 часов</w:t>
            </w:r>
          </w:p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(</w:t>
            </w:r>
            <w:hyperlink r:id="rId13" w:history="1">
              <w:r w:rsidRPr="007A50C7">
                <w:rPr>
                  <w:rFonts w:ascii="Times New Roman" w:hAnsi="Times New Roman"/>
                  <w:sz w:val="24"/>
                  <w:szCs w:val="24"/>
                </w:rPr>
                <w:t>ст. 333</w:t>
              </w:r>
            </w:hyperlink>
            <w:r w:rsidRPr="007A50C7">
              <w:rPr>
                <w:rFonts w:ascii="Times New Roman" w:hAnsi="Times New Roman"/>
                <w:sz w:val="24"/>
                <w:szCs w:val="24"/>
              </w:rPr>
              <w:t xml:space="preserve"> ТК РФ)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Не более 40 часов</w:t>
            </w:r>
          </w:p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653AFB" w:rsidRPr="007A50C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A50C7">
              <w:rPr>
                <w:rFonts w:ascii="Times New Roman" w:hAnsi="Times New Roman"/>
                <w:sz w:val="24"/>
                <w:szCs w:val="24"/>
              </w:rPr>
              <w:instrText xml:space="preserve">HYPERLINK consultantplus://offline/ref=6E9C44363EC52C8A355F896D421D94171292F1C3920586CF860DE648A091ABA2201F2D3D17A8CDABQBB3L </w:instrText>
            </w:r>
            <w:r w:rsidR="00653AFB" w:rsidRPr="007A50C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A50C7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Pr="007A50C7">
              <w:rPr>
                <w:rFonts w:ascii="Times New Roman" w:hAnsi="Times New Roman"/>
                <w:sz w:val="24"/>
                <w:szCs w:val="24"/>
              </w:rPr>
              <w:t>. 2 ст. 91</w:t>
            </w:r>
            <w:r w:rsidR="00653AFB" w:rsidRPr="007A50C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ТК РФ)</w:t>
            </w:r>
          </w:p>
        </w:tc>
      </w:tr>
      <w:tr w:rsidR="00C22578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7A50C7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Норма учебной нагрузки в неделю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  <w:p w:rsidR="00C22578" w:rsidRPr="007A50C7" w:rsidRDefault="00C22578" w:rsidP="00A87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(</w:t>
            </w:r>
            <w:hyperlink r:id="rId14" w:history="1">
              <w:r w:rsidRPr="007A50C7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7A50C7">
              <w:rPr>
                <w:rFonts w:ascii="Times New Roman" w:hAnsi="Times New Roman"/>
                <w:sz w:val="24"/>
                <w:szCs w:val="24"/>
              </w:rPr>
              <w:t xml:space="preserve"> Минобрнауки России от </w:t>
            </w:r>
            <w:r w:rsidR="00A87A09" w:rsidRPr="007A50C7">
              <w:rPr>
                <w:rFonts w:ascii="Times New Roman" w:hAnsi="Times New Roman"/>
                <w:sz w:val="24"/>
                <w:szCs w:val="24"/>
              </w:rPr>
              <w:t>22.12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>.201</w:t>
            </w:r>
            <w:r w:rsidR="00A87A09" w:rsidRPr="007A50C7">
              <w:rPr>
                <w:rFonts w:ascii="Times New Roman" w:hAnsi="Times New Roman"/>
                <w:sz w:val="24"/>
                <w:szCs w:val="24"/>
              </w:rPr>
              <w:t>4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1A08">
              <w:rPr>
                <w:rFonts w:ascii="Times New Roman" w:hAnsi="Times New Roman"/>
                <w:sz w:val="24"/>
                <w:szCs w:val="24"/>
              </w:rPr>
              <w:t>№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7A09" w:rsidRPr="007A50C7">
              <w:rPr>
                <w:rFonts w:ascii="Times New Roman" w:hAnsi="Times New Roman"/>
                <w:sz w:val="24"/>
                <w:szCs w:val="24"/>
              </w:rPr>
              <w:t>1601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24 часа</w:t>
            </w:r>
          </w:p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(</w:t>
            </w:r>
            <w:hyperlink r:id="rId15" w:history="1">
              <w:r w:rsidRPr="007A50C7">
                <w:rPr>
                  <w:rFonts w:ascii="Times New Roman" w:hAnsi="Times New Roman"/>
                  <w:sz w:val="24"/>
                  <w:szCs w:val="24"/>
                </w:rPr>
                <w:t>Постановление</w:t>
              </w:r>
            </w:hyperlink>
            <w:r w:rsidRPr="007A50C7">
              <w:rPr>
                <w:rFonts w:ascii="Times New Roman" w:hAnsi="Times New Roman"/>
                <w:sz w:val="24"/>
                <w:szCs w:val="24"/>
              </w:rPr>
              <w:t xml:space="preserve"> Госкомтруда СССР, Секретариата ВЦСПС от 16.07.1990 </w:t>
            </w:r>
            <w:r w:rsidR="00D11A08">
              <w:rPr>
                <w:rFonts w:ascii="Times New Roman" w:hAnsi="Times New Roman"/>
                <w:sz w:val="24"/>
                <w:szCs w:val="24"/>
              </w:rPr>
              <w:t>№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280/12-1)</w:t>
            </w:r>
          </w:p>
        </w:tc>
      </w:tr>
      <w:tr w:rsidR="00C22578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7A50C7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Дополнительная учебная нагрузка, не считающаяся совместительством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До 18 часов</w:t>
            </w:r>
          </w:p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(</w:t>
            </w:r>
            <w:hyperlink r:id="rId16" w:history="1">
              <w:r w:rsidRPr="007A50C7">
                <w:rPr>
                  <w:rFonts w:ascii="Times New Roman" w:hAnsi="Times New Roman"/>
                  <w:sz w:val="24"/>
                  <w:szCs w:val="24"/>
                </w:rPr>
                <w:t>подп. "б" п. 1</w:t>
              </w:r>
            </w:hyperlink>
            <w:r w:rsidRPr="007A50C7">
              <w:rPr>
                <w:rFonts w:ascii="Times New Roman" w:hAnsi="Times New Roman"/>
                <w:sz w:val="24"/>
                <w:szCs w:val="24"/>
              </w:rPr>
              <w:t xml:space="preserve"> Постановления Минтруда России от 30.06.2003 </w:t>
            </w:r>
            <w:r w:rsidR="00D11A08">
              <w:rPr>
                <w:rFonts w:ascii="Times New Roman" w:hAnsi="Times New Roman"/>
                <w:sz w:val="24"/>
                <w:szCs w:val="24"/>
              </w:rPr>
              <w:t>№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41)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C22578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7A50C7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Длительный отпуск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До одного года (</w:t>
            </w:r>
            <w:hyperlink r:id="rId17" w:history="1">
              <w:r w:rsidRPr="007A50C7">
                <w:rPr>
                  <w:rFonts w:ascii="Times New Roman" w:hAnsi="Times New Roman"/>
                  <w:sz w:val="24"/>
                  <w:szCs w:val="24"/>
                </w:rPr>
                <w:t>ст. 335</w:t>
              </w:r>
            </w:hyperlink>
            <w:r w:rsidRPr="007A50C7">
              <w:rPr>
                <w:rFonts w:ascii="Times New Roman" w:hAnsi="Times New Roman"/>
                <w:sz w:val="24"/>
                <w:szCs w:val="24"/>
              </w:rPr>
              <w:t xml:space="preserve"> ТК РФ; </w:t>
            </w:r>
            <w:hyperlink r:id="rId18" w:history="1">
              <w:r w:rsidRPr="007A50C7">
                <w:rPr>
                  <w:rFonts w:ascii="Times New Roman" w:hAnsi="Times New Roman"/>
                  <w:sz w:val="24"/>
                  <w:szCs w:val="24"/>
                </w:rPr>
                <w:t>подп. 4 ч. 5 ст. 47</w:t>
              </w:r>
            </w:hyperlink>
            <w:r w:rsidRPr="007A50C7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  <w:r w:rsidR="00D11A08">
              <w:rPr>
                <w:rFonts w:ascii="Times New Roman" w:hAnsi="Times New Roman"/>
                <w:sz w:val="24"/>
                <w:szCs w:val="24"/>
              </w:rPr>
              <w:t>№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273-ФЗ)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Не предусмотрен</w:t>
            </w:r>
          </w:p>
        </w:tc>
      </w:tr>
      <w:tr w:rsidR="00C22578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7A50C7" w:rsidP="007A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Совместительство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6D389C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Н</w:t>
            </w:r>
            <w:r w:rsidR="00C22578" w:rsidRPr="007A50C7">
              <w:rPr>
                <w:rFonts w:ascii="Times New Roman" w:hAnsi="Times New Roman"/>
                <w:sz w:val="24"/>
                <w:szCs w:val="24"/>
              </w:rPr>
              <w:t>е регламентируется обязательность извещения работодателя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6D389C" w:rsidP="009B5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С</w:t>
            </w:r>
            <w:r w:rsidR="00C22578" w:rsidRPr="007A50C7">
              <w:rPr>
                <w:rFonts w:ascii="Times New Roman" w:hAnsi="Times New Roman"/>
                <w:sz w:val="24"/>
                <w:szCs w:val="24"/>
              </w:rPr>
              <w:t xml:space="preserve"> разрешения работодателя по основному месту работы (</w:t>
            </w:r>
            <w:proofErr w:type="spellStart"/>
            <w:r w:rsidR="00653AFB" w:rsidRPr="007A50C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22578" w:rsidRPr="007A50C7">
              <w:rPr>
                <w:rFonts w:ascii="Times New Roman" w:hAnsi="Times New Roman"/>
                <w:sz w:val="24"/>
                <w:szCs w:val="24"/>
              </w:rPr>
              <w:instrText xml:space="preserve">HYPERLINK consultantplus://offline/ref=6E9C44363EC52C8A355F896D421D94171292F1C3920586CF860DE648A091ABA2201F2D3D12AAQCBDL </w:instrText>
            </w:r>
            <w:r w:rsidR="00653AFB" w:rsidRPr="007A50C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22578" w:rsidRPr="007A50C7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="00C22578" w:rsidRPr="007A50C7">
              <w:rPr>
                <w:rFonts w:ascii="Times New Roman" w:hAnsi="Times New Roman"/>
                <w:sz w:val="24"/>
                <w:szCs w:val="24"/>
              </w:rPr>
              <w:t>. 1 ст. 348.7</w:t>
            </w:r>
            <w:r w:rsidR="00653AFB" w:rsidRPr="007A50C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C22578" w:rsidRPr="007A50C7">
              <w:rPr>
                <w:rFonts w:ascii="Times New Roman" w:hAnsi="Times New Roman"/>
                <w:sz w:val="24"/>
                <w:szCs w:val="24"/>
              </w:rPr>
              <w:t xml:space="preserve"> ТК РФ)</w:t>
            </w:r>
          </w:p>
        </w:tc>
      </w:tr>
      <w:tr w:rsidR="00C22578" w:rsidRPr="009B583D" w:rsidTr="00D11A0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235871" w:rsidP="007A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1</w:t>
            </w:r>
            <w:r w:rsidR="007A50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9B583D" w:rsidRDefault="00C22578" w:rsidP="00E5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83D">
              <w:rPr>
                <w:rFonts w:ascii="Times New Roman" w:hAnsi="Times New Roman"/>
                <w:sz w:val="24"/>
                <w:szCs w:val="24"/>
              </w:rPr>
              <w:t>Отпуск (основной + удлиненный)</w:t>
            </w:r>
            <w:r w:rsidR="00D11A08">
              <w:rPr>
                <w:rFonts w:ascii="Times New Roman" w:hAnsi="Times New Roman"/>
                <w:sz w:val="24"/>
                <w:szCs w:val="24"/>
              </w:rPr>
              <w:t xml:space="preserve"> минимум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BC1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(28 + 14) дней (</w:t>
            </w:r>
            <w:hyperlink r:id="rId19" w:history="1">
              <w:r w:rsidRPr="007A50C7">
                <w:rPr>
                  <w:rFonts w:ascii="Times New Roman" w:hAnsi="Times New Roman"/>
                  <w:sz w:val="24"/>
                  <w:szCs w:val="24"/>
                </w:rPr>
                <w:t>ст. 334</w:t>
              </w:r>
            </w:hyperlink>
            <w:r w:rsidRPr="007A50C7">
              <w:rPr>
                <w:rFonts w:ascii="Times New Roman" w:hAnsi="Times New Roman"/>
                <w:sz w:val="24"/>
                <w:szCs w:val="24"/>
              </w:rPr>
              <w:t xml:space="preserve"> ТК РФ; </w:t>
            </w:r>
            <w:hyperlink r:id="rId20" w:history="1">
              <w:r w:rsidRPr="007A50C7">
                <w:rPr>
                  <w:rFonts w:ascii="Times New Roman" w:hAnsi="Times New Roman"/>
                  <w:sz w:val="24"/>
                  <w:szCs w:val="24"/>
                </w:rPr>
                <w:t>Постановление</w:t>
              </w:r>
            </w:hyperlink>
            <w:r w:rsidRPr="007A50C7">
              <w:rPr>
                <w:rFonts w:ascii="Times New Roman" w:hAnsi="Times New Roman"/>
                <w:sz w:val="24"/>
                <w:szCs w:val="24"/>
              </w:rPr>
              <w:t xml:space="preserve"> Правительства РФ от </w:t>
            </w:r>
            <w:r w:rsidR="00BC170E" w:rsidRPr="007A50C7">
              <w:rPr>
                <w:rFonts w:ascii="Times New Roman" w:hAnsi="Times New Roman"/>
                <w:sz w:val="24"/>
                <w:szCs w:val="24"/>
              </w:rPr>
              <w:t>14.05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>.20</w:t>
            </w:r>
            <w:r w:rsidR="00BC170E" w:rsidRPr="007A50C7">
              <w:rPr>
                <w:rFonts w:ascii="Times New Roman" w:hAnsi="Times New Roman"/>
                <w:sz w:val="24"/>
                <w:szCs w:val="24"/>
              </w:rPr>
              <w:t>15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1A08">
              <w:rPr>
                <w:rFonts w:ascii="Times New Roman" w:hAnsi="Times New Roman"/>
                <w:sz w:val="24"/>
                <w:szCs w:val="24"/>
              </w:rPr>
              <w:t>№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170E" w:rsidRPr="007A50C7">
              <w:rPr>
                <w:rFonts w:ascii="Times New Roman" w:hAnsi="Times New Roman"/>
                <w:sz w:val="24"/>
                <w:szCs w:val="24"/>
              </w:rPr>
              <w:t>466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578" w:rsidRPr="007A50C7" w:rsidRDefault="00C22578" w:rsidP="00D11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0C7">
              <w:rPr>
                <w:rFonts w:ascii="Times New Roman" w:hAnsi="Times New Roman"/>
                <w:sz w:val="24"/>
                <w:szCs w:val="24"/>
              </w:rPr>
              <w:t>(28 + 4) дн</w:t>
            </w:r>
            <w:r w:rsidR="009B583D" w:rsidRPr="007A50C7">
              <w:rPr>
                <w:rFonts w:ascii="Times New Roman" w:hAnsi="Times New Roman"/>
                <w:sz w:val="24"/>
                <w:szCs w:val="24"/>
              </w:rPr>
              <w:t>я</w:t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653AFB" w:rsidRPr="007A50C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A50C7">
              <w:rPr>
                <w:rFonts w:ascii="Times New Roman" w:hAnsi="Times New Roman"/>
                <w:sz w:val="24"/>
                <w:szCs w:val="24"/>
              </w:rPr>
              <w:instrText xml:space="preserve">HYPERLINK consultantplus://offline/ref=6E9C44363EC52C8A355F896D421D94171292F1C3920586CF860DE648A091ABA2201F2D3D12AAQCBCL </w:instrText>
            </w:r>
            <w:r w:rsidR="00653AFB" w:rsidRPr="007A50C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A50C7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Pr="007A50C7">
              <w:rPr>
                <w:rFonts w:ascii="Times New Roman" w:hAnsi="Times New Roman"/>
                <w:sz w:val="24"/>
                <w:szCs w:val="24"/>
              </w:rPr>
              <w:t>. 2 ст. 348.</w:t>
            </w:r>
            <w:r w:rsidR="0087283A" w:rsidRPr="007A50C7">
              <w:rPr>
                <w:rFonts w:ascii="Times New Roman" w:hAnsi="Times New Roman"/>
                <w:sz w:val="24"/>
                <w:szCs w:val="24"/>
              </w:rPr>
              <w:t>10</w:t>
            </w:r>
            <w:r w:rsidR="00653AFB" w:rsidRPr="007A50C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A50C7">
              <w:rPr>
                <w:rFonts w:ascii="Times New Roman" w:hAnsi="Times New Roman"/>
                <w:sz w:val="24"/>
                <w:szCs w:val="24"/>
              </w:rPr>
              <w:t xml:space="preserve"> ТК РФ)</w:t>
            </w:r>
            <w:bookmarkStart w:id="0" w:name="_GoBack"/>
            <w:bookmarkEnd w:id="0"/>
          </w:p>
        </w:tc>
      </w:tr>
    </w:tbl>
    <w:p w:rsidR="00A04677" w:rsidRPr="009B583D" w:rsidRDefault="00A04677"/>
    <w:sectPr w:rsidR="00A04677" w:rsidRPr="009B583D" w:rsidSect="007623A8">
      <w:headerReference w:type="default" r:id="rId21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073" w:rsidRDefault="00200073" w:rsidP="007623A8">
      <w:pPr>
        <w:spacing w:after="0" w:line="240" w:lineRule="auto"/>
      </w:pPr>
      <w:r>
        <w:separator/>
      </w:r>
    </w:p>
  </w:endnote>
  <w:endnote w:type="continuationSeparator" w:id="0">
    <w:p w:rsidR="00200073" w:rsidRDefault="00200073" w:rsidP="00762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073" w:rsidRDefault="00200073" w:rsidP="007623A8">
      <w:pPr>
        <w:spacing w:after="0" w:line="240" w:lineRule="auto"/>
      </w:pPr>
      <w:r>
        <w:separator/>
      </w:r>
    </w:p>
  </w:footnote>
  <w:footnote w:type="continuationSeparator" w:id="0">
    <w:p w:rsidR="00200073" w:rsidRDefault="00200073" w:rsidP="00762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7282"/>
      <w:docPartObj>
        <w:docPartGallery w:val="Page Numbers (Top of Page)"/>
        <w:docPartUnique/>
      </w:docPartObj>
    </w:sdtPr>
    <w:sdtContent>
      <w:p w:rsidR="007623A8" w:rsidRDefault="007623A8">
        <w:pPr>
          <w:pStyle w:val="a3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7623A8" w:rsidRDefault="007623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2578"/>
    <w:rsid w:val="00200073"/>
    <w:rsid w:val="00235871"/>
    <w:rsid w:val="00493E05"/>
    <w:rsid w:val="00653AFB"/>
    <w:rsid w:val="006D389C"/>
    <w:rsid w:val="007623A8"/>
    <w:rsid w:val="007A50C7"/>
    <w:rsid w:val="007F4B30"/>
    <w:rsid w:val="0087283A"/>
    <w:rsid w:val="009B583D"/>
    <w:rsid w:val="00A04677"/>
    <w:rsid w:val="00A87A09"/>
    <w:rsid w:val="00B11322"/>
    <w:rsid w:val="00B76B06"/>
    <w:rsid w:val="00B92BCC"/>
    <w:rsid w:val="00BA7DB8"/>
    <w:rsid w:val="00BC170E"/>
    <w:rsid w:val="00C22578"/>
    <w:rsid w:val="00D11A08"/>
    <w:rsid w:val="00DC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2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A7D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header"/>
    <w:basedOn w:val="a"/>
    <w:link w:val="a4"/>
    <w:uiPriority w:val="99"/>
    <w:unhideWhenUsed/>
    <w:rsid w:val="00762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3A8"/>
  </w:style>
  <w:style w:type="paragraph" w:styleId="a5">
    <w:name w:val="footer"/>
    <w:basedOn w:val="a"/>
    <w:link w:val="a6"/>
    <w:uiPriority w:val="99"/>
    <w:semiHidden/>
    <w:unhideWhenUsed/>
    <w:rsid w:val="00762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23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E4B817565CA7273EE8461662A485D0806647F79B065276F7F49E7D275B1A6D1363C0A622B7C63RCIAP" TargetMode="External"/><Relationship Id="rId13" Type="http://schemas.openxmlformats.org/officeDocument/2006/relationships/hyperlink" Target="consultantplus://offline/ref=6E9C44363EC52C8A355F896D421D94171292F1C3920586CF860DE648A091ABA2201F2D3D17A9C3ABQBBCL" TargetMode="External"/><Relationship Id="rId18" Type="http://schemas.openxmlformats.org/officeDocument/2006/relationships/hyperlink" Target="consultantplus://offline/ref=6E9C44363EC52C8A355F896D421D94171293FFC0960386CF860DE648A091ABA2201F2D3D17A8CDABQBB5L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8A7E4B817565CA7273EE8461662A485D0806647F79B065276F7F49E7D275B1A6D1363C0A622B7C63RCIAP" TargetMode="External"/><Relationship Id="rId12" Type="http://schemas.openxmlformats.org/officeDocument/2006/relationships/hyperlink" Target="consultantplus://offline/ref=7DAC71B1A61F20BD3E6CCCEDA5E94FE7FA0786CE036890ED85A87D77EA586DCB04D05836E15F6AE2JCJFP" TargetMode="External"/><Relationship Id="rId17" Type="http://schemas.openxmlformats.org/officeDocument/2006/relationships/hyperlink" Target="consultantplus://offline/ref=6E9C44363EC52C8A355F896D421D94171292F1C3920586CF860DE648A091ABA2201F2D3D1EA0QCB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9C44363EC52C8A355F896D421D94171794F0C79B0FDBC58E54EA4AA79EF4B52756213C17A8CBQAB5L" TargetMode="External"/><Relationship Id="rId20" Type="http://schemas.openxmlformats.org/officeDocument/2006/relationships/hyperlink" Target="consultantplus://offline/ref=6E9C44363EC52C8A355F896D421D94171294F7C59B0286CF860DE648A0Q9B1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AC71B1A61F20BD3E6CCCEDA5E94FE7FA0E80CA006590ED85A87D77EA586DCB04D05836E15F6AE4JCJ8P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E9C44363EC52C8A355F9E71441D94171A95F2CD9952D1CDD758E8Q4BD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DAC71B1A61F20BD3E6CD2E3A1E94FE7F90780C80E36C7EFD4FD73J7J2P" TargetMode="External"/><Relationship Id="rId19" Type="http://schemas.openxmlformats.org/officeDocument/2006/relationships/hyperlink" Target="consultantplus://offline/ref=6E9C44363EC52C8A355F896D421D94171292F1C3920586CF860DE648A091ABA2201F2D3D17A9C3A4QBB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7E4B817565CA7273EE8461662A485D000E677774E632253E2A47REI2P" TargetMode="External"/><Relationship Id="rId14" Type="http://schemas.openxmlformats.org/officeDocument/2006/relationships/hyperlink" Target="consultantplus://offline/ref=6E9C44363EC52C8A355F896D421D94171296F7C09A0686CF860DE648A0Q9B1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D9C8C-9472-49A7-8A68-468CCD38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Носков Евгений</dc:creator>
  <cp:lastModifiedBy>grigorieva</cp:lastModifiedBy>
  <cp:revision>6</cp:revision>
  <dcterms:created xsi:type="dcterms:W3CDTF">2015-10-01T11:35:00Z</dcterms:created>
  <dcterms:modified xsi:type="dcterms:W3CDTF">2015-10-01T11:41:00Z</dcterms:modified>
</cp:coreProperties>
</file>